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E6FF" w14:textId="3D41B07C" w:rsidR="004F45B2" w:rsidRDefault="004F45B2">
      <w:r>
        <w:t>Supplemental Figure 2</w:t>
      </w:r>
    </w:p>
    <w:p w14:paraId="41AE45D5" w14:textId="1E500641" w:rsidR="0049340A" w:rsidRDefault="0049340A" w:rsidP="0049340A">
      <w:pPr>
        <w:pStyle w:val="ListParagraph"/>
        <w:numPr>
          <w:ilvl w:val="0"/>
          <w:numId w:val="1"/>
        </w:numPr>
      </w:pPr>
    </w:p>
    <w:p w14:paraId="0745DE15" w14:textId="1E656FBF" w:rsidR="004F45B2" w:rsidRDefault="004F45B2">
      <w:r>
        <w:rPr>
          <w:noProof/>
        </w:rPr>
        <w:drawing>
          <wp:inline distT="0" distB="0" distL="0" distR="0" wp14:anchorId="347CBAFE" wp14:editId="7E547E5B">
            <wp:extent cx="6273209" cy="3355975"/>
            <wp:effectExtent l="0" t="0" r="13335" b="15875"/>
            <wp:docPr id="183518452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D47D29D-127F-2DF6-D704-4EED3CB08A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pPr w:leftFromText="180" w:rightFromText="180" w:vertAnchor="text" w:horzAnchor="page" w:tblpX="2513" w:tblpY="202"/>
        <w:tblW w:w="5173" w:type="dxa"/>
        <w:tblLook w:val="04A0" w:firstRow="1" w:lastRow="0" w:firstColumn="1" w:lastColumn="0" w:noHBand="0" w:noVBand="1"/>
      </w:tblPr>
      <w:tblGrid>
        <w:gridCol w:w="2080"/>
        <w:gridCol w:w="2040"/>
        <w:gridCol w:w="1053"/>
      </w:tblGrid>
      <w:tr w:rsidR="0049340A" w:rsidRPr="00FC49F3" w14:paraId="78564A9C" w14:textId="77777777" w:rsidTr="0049340A">
        <w:trPr>
          <w:trHeight w:val="285"/>
        </w:trPr>
        <w:tc>
          <w:tcPr>
            <w:tcW w:w="20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5DA71168" w14:textId="77777777" w:rsidR="0049340A" w:rsidRPr="00FC49F3" w:rsidRDefault="0049340A" w:rsidP="00493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FC49F3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State 2 (</w:t>
            </w:r>
            <w:r w:rsidRPr="00FC49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µmol/min)</w:t>
            </w:r>
          </w:p>
        </w:tc>
        <w:tc>
          <w:tcPr>
            <w:tcW w:w="20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6D539B6B" w14:textId="77777777" w:rsidR="0049340A" w:rsidRPr="00FC49F3" w:rsidRDefault="0049340A" w:rsidP="00493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FC49F3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State 3 (µmol/min)</w:t>
            </w:r>
          </w:p>
        </w:tc>
        <w:tc>
          <w:tcPr>
            <w:tcW w:w="105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14:paraId="3B7E5381" w14:textId="77777777" w:rsidR="0049340A" w:rsidRPr="00FC49F3" w:rsidRDefault="0049340A" w:rsidP="00493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FC49F3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RCR</w:t>
            </w:r>
          </w:p>
        </w:tc>
      </w:tr>
      <w:tr w:rsidR="0049340A" w:rsidRPr="00FC49F3" w14:paraId="135C03D3" w14:textId="77777777" w:rsidTr="0049340A">
        <w:trPr>
          <w:trHeight w:val="285"/>
        </w:trPr>
        <w:tc>
          <w:tcPr>
            <w:tcW w:w="20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1793F34" w14:textId="77777777" w:rsidR="0049340A" w:rsidRPr="00FC49F3" w:rsidRDefault="0049340A" w:rsidP="004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C49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-2.2421</w:t>
            </w:r>
          </w:p>
        </w:tc>
        <w:tc>
          <w:tcPr>
            <w:tcW w:w="20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7A8389" w14:textId="77777777" w:rsidR="0049340A" w:rsidRPr="00FC49F3" w:rsidRDefault="0049340A" w:rsidP="004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C49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-5.1756</w:t>
            </w:r>
          </w:p>
        </w:tc>
        <w:tc>
          <w:tcPr>
            <w:tcW w:w="105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E14E9D9" w14:textId="77777777" w:rsidR="0049340A" w:rsidRPr="00FC49F3" w:rsidRDefault="0049340A" w:rsidP="004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C49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2.308372</w:t>
            </w:r>
          </w:p>
        </w:tc>
      </w:tr>
    </w:tbl>
    <w:p w14:paraId="1748EC1B" w14:textId="39D571CF" w:rsidR="00FD036E" w:rsidRDefault="00FD036E" w:rsidP="0049340A">
      <w:pPr>
        <w:pStyle w:val="ListParagraph"/>
        <w:numPr>
          <w:ilvl w:val="0"/>
          <w:numId w:val="1"/>
        </w:numPr>
      </w:pPr>
    </w:p>
    <w:p w14:paraId="58A1D0BB" w14:textId="1EBD6DB7" w:rsidR="00FD036E" w:rsidRPr="004A2C15" w:rsidRDefault="00FD036E" w:rsidP="00FD036E">
      <w:pPr>
        <w:rPr>
          <w:rFonts w:ascii="Calibri" w:hAnsi="Calibri" w:cs="Calibri"/>
          <w:sz w:val="14"/>
          <w:szCs w:val="14"/>
        </w:rPr>
      </w:pPr>
    </w:p>
    <w:p w14:paraId="2274099F" w14:textId="77777777" w:rsidR="00FD036E" w:rsidRDefault="00FD036E"/>
    <w:sectPr w:rsidR="00FD0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248D"/>
    <w:multiLevelType w:val="hybridMultilevel"/>
    <w:tmpl w:val="CD049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7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B2"/>
    <w:rsid w:val="0049340A"/>
    <w:rsid w:val="004F45B2"/>
    <w:rsid w:val="005961DC"/>
    <w:rsid w:val="00923D9E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5E18"/>
  <w15:chartTrackingRefBased/>
  <w15:docId w15:val="{F77BDD25-5304-490E-B326-3BF39342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dgmo\Downloads\Method%203%20supplimental%20data%20edited%20(1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State</a:t>
            </a:r>
            <a:r>
              <a:rPr lang="en-US" baseline="0"/>
              <a:t> 2 and State 3 Oxygen Consumption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61945882679519"/>
          <c:y val="0.1801124859392576"/>
          <c:w val="0.55455276562947098"/>
          <c:h val="0.71316860226908718"/>
        </c:manualLayout>
      </c:layout>
      <c:scatterChart>
        <c:scatterStyle val="lineMarker"/>
        <c:varyColors val="0"/>
        <c:ser>
          <c:idx val="0"/>
          <c:order val="0"/>
          <c:tx>
            <c:strRef>
              <c:f>Calculations!$B$6</c:f>
              <c:strCache>
                <c:ptCount val="1"/>
                <c:pt idx="0">
                  <c:v>Sample 1 Glutamate/Malate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0.16763532478168552"/>
                  <c:y val="-8.7829554500846674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Calculations!$D$5:$V$5</c:f>
              <c:numCache>
                <c:formatCode>General</c:formatCode>
                <c:ptCount val="1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</c:numCache>
            </c:numRef>
          </c:xVal>
          <c:yVal>
            <c:numRef>
              <c:f>Calculations!$D$6:$V$6</c:f>
              <c:numCache>
                <c:formatCode>0.00</c:formatCode>
                <c:ptCount val="19"/>
                <c:pt idx="0">
                  <c:v>253.76145707449561</c:v>
                </c:pt>
                <c:pt idx="1">
                  <c:v>245.43067947852992</c:v>
                </c:pt>
                <c:pt idx="2">
                  <c:v>225.47221412159561</c:v>
                </c:pt>
                <c:pt idx="3">
                  <c:v>224.63184311218529</c:v>
                </c:pt>
                <c:pt idx="4">
                  <c:v>247.33784536961309</c:v>
                </c:pt>
                <c:pt idx="5">
                  <c:v>231.38090132007179</c:v>
                </c:pt>
                <c:pt idx="6">
                  <c:v>211.990229884836</c:v>
                </c:pt>
                <c:pt idx="7">
                  <c:v>233.61286524930418</c:v>
                </c:pt>
                <c:pt idx="8">
                  <c:v>238.14196874771952</c:v>
                </c:pt>
                <c:pt idx="9">
                  <c:v>212.33034475251131</c:v>
                </c:pt>
                <c:pt idx="10">
                  <c:v>217.43732025235124</c:v>
                </c:pt>
                <c:pt idx="11">
                  <c:v>218.71787916571301</c:v>
                </c:pt>
                <c:pt idx="12">
                  <c:v>199.76218201842948</c:v>
                </c:pt>
                <c:pt idx="13">
                  <c:v>208.56174362465995</c:v>
                </c:pt>
                <c:pt idx="14">
                  <c:v>213.46783664376309</c:v>
                </c:pt>
                <c:pt idx="15">
                  <c:v>203.05447118755367</c:v>
                </c:pt>
                <c:pt idx="16">
                  <c:v>209.62393737879626</c:v>
                </c:pt>
                <c:pt idx="17">
                  <c:v>206.45262213857239</c:v>
                </c:pt>
                <c:pt idx="18">
                  <c:v>211.76377596375269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C0E-4CD7-86E7-7D23E4D93268}"/>
            </c:ext>
          </c:extLst>
        </c:ser>
        <c:ser>
          <c:idx val="1"/>
          <c:order val="1"/>
          <c:tx>
            <c:strRef>
              <c:f>Calculations!$B$7</c:f>
              <c:strCache>
                <c:ptCount val="1"/>
                <c:pt idx="0">
                  <c:v>Sample 1 Glutamate/Malate + ADP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0.20885305202234336"/>
                  <c:y val="-3.2103934028114033E-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Calculations!$D$5:$V$5</c:f>
              <c:numCache>
                <c:formatCode>General</c:formatCode>
                <c:ptCount val="1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</c:numCache>
            </c:numRef>
          </c:xVal>
          <c:yVal>
            <c:numRef>
              <c:f>Calculations!$D$7:$V$7</c:f>
              <c:numCache>
                <c:formatCode>0.00</c:formatCode>
                <c:ptCount val="19"/>
                <c:pt idx="0">
                  <c:v>115.53230776831911</c:v>
                </c:pt>
                <c:pt idx="1">
                  <c:v>123.33584469839428</c:v>
                </c:pt>
                <c:pt idx="2">
                  <c:v>128.67374304513024</c:v>
                </c:pt>
                <c:pt idx="3">
                  <c:v>108.19735076905826</c:v>
                </c:pt>
                <c:pt idx="4">
                  <c:v>103.6712095671089</c:v>
                </c:pt>
                <c:pt idx="5">
                  <c:v>108.63003100358301</c:v>
                </c:pt>
                <c:pt idx="6">
                  <c:v>100.11716607592268</c:v>
                </c:pt>
                <c:pt idx="7">
                  <c:v>83.334335778693244</c:v>
                </c:pt>
                <c:pt idx="8">
                  <c:v>94.695079307816371</c:v>
                </c:pt>
                <c:pt idx="9">
                  <c:v>87.178558684762535</c:v>
                </c:pt>
                <c:pt idx="10">
                  <c:v>76.326358144654975</c:v>
                </c:pt>
                <c:pt idx="11">
                  <c:v>76.544906063514233</c:v>
                </c:pt>
                <c:pt idx="12">
                  <c:v>68.478309079447669</c:v>
                </c:pt>
                <c:pt idx="13">
                  <c:v>60.724707675016965</c:v>
                </c:pt>
                <c:pt idx="14">
                  <c:v>54.865812522522738</c:v>
                </c:pt>
                <c:pt idx="15">
                  <c:v>48.03867097825669</c:v>
                </c:pt>
                <c:pt idx="16">
                  <c:v>39.906526371893378</c:v>
                </c:pt>
                <c:pt idx="17">
                  <c:v>39.229018067884624</c:v>
                </c:pt>
                <c:pt idx="18">
                  <c:v>34.151754616416106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C0E-4CD7-86E7-7D23E4D932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747808"/>
        <c:axId val="578741328"/>
      </c:scatterChart>
      <c:valAx>
        <c:axId val="578747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(minutes)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741328"/>
        <c:crosses val="autoZero"/>
        <c:crossBetween val="midCat"/>
      </c:valAx>
      <c:valAx>
        <c:axId val="5787413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[O2]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7478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6926400199147293"/>
          <c:y val="0.35445087030871625"/>
          <c:w val="0.23073599800852709"/>
          <c:h val="0.44679133979443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0.67453</cdr:x>
      <cdr:y>0.83112</cdr:y>
    </cdr:from>
    <cdr:to>
      <cdr:x>0.67453</cdr:x>
      <cdr:y>0.90566</cdr:y>
    </cdr:to>
    <cdr:cxnSp macro="">
      <cdr:nvCxnSpPr>
        <cdr:cNvPr id="2" name="Straight Arrow Connector 1"/>
        <cdr:cNvCxnSpPr/>
      </cdr:nvCxnSpPr>
      <cdr:spPr>
        <a:xfrm xmlns:a="http://schemas.openxmlformats.org/drawingml/2006/main" flipV="1">
          <a:off x="4231459" y="2789225"/>
          <a:ext cx="0" cy="250155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0.66802</cdr:x>
      <cdr:y>0.33174</cdr:y>
    </cdr:from>
    <cdr:to>
      <cdr:x>0.66802</cdr:x>
      <cdr:y>0.40628</cdr:y>
    </cdr:to>
    <cdr:cxnSp macro="">
      <cdr:nvCxnSpPr>
        <cdr:cNvPr id="3" name="Straight Arrow Connector 2"/>
        <cdr:cNvCxnSpPr/>
      </cdr:nvCxnSpPr>
      <cdr:spPr>
        <a:xfrm xmlns:a="http://schemas.openxmlformats.org/drawingml/2006/main" flipV="1">
          <a:off x="3970435" y="1113297"/>
          <a:ext cx="0" cy="250155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Moore</dc:creator>
  <cp:keywords/>
  <dc:description/>
  <cp:lastModifiedBy>Victoria Moore</cp:lastModifiedBy>
  <cp:revision>5</cp:revision>
  <dcterms:created xsi:type="dcterms:W3CDTF">2023-10-29T22:10:00Z</dcterms:created>
  <dcterms:modified xsi:type="dcterms:W3CDTF">2023-10-29T22:24:00Z</dcterms:modified>
</cp:coreProperties>
</file>